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4CB4" w14:textId="6A703830" w:rsidR="000744C0" w:rsidRPr="006317DF" w:rsidRDefault="007258E9" w:rsidP="00B12E09">
      <w:pPr>
        <w:ind w:left="3600" w:firstLine="720"/>
        <w:jc w:val="both"/>
        <w:rPr>
          <w:rFonts w:asciiTheme="majorHAnsi" w:hAnsiTheme="majorHAnsi"/>
          <w:sz w:val="22"/>
          <w:szCs w:val="22"/>
        </w:rPr>
      </w:pPr>
      <w:r w:rsidRPr="006317DF">
        <w:rPr>
          <w:rFonts w:asciiTheme="majorHAnsi" w:hAnsiTheme="majorHAnsi"/>
          <w:sz w:val="22"/>
          <w:szCs w:val="22"/>
        </w:rPr>
        <w:t xml:space="preserve">            </w:t>
      </w:r>
      <w:r w:rsidR="00B12E09" w:rsidRPr="006317DF">
        <w:rPr>
          <w:rFonts w:asciiTheme="majorHAnsi" w:hAnsiTheme="majorHAnsi"/>
          <w:sz w:val="22"/>
          <w:szCs w:val="22"/>
        </w:rPr>
        <w:t>Montevideo,</w:t>
      </w:r>
      <w:r w:rsidR="00A12D45" w:rsidRPr="006317DF">
        <w:rPr>
          <w:rFonts w:asciiTheme="majorHAnsi" w:hAnsiTheme="majorHAnsi"/>
          <w:sz w:val="22"/>
          <w:szCs w:val="22"/>
        </w:rPr>
        <w:t xml:space="preserve"> 26 de octubr</w:t>
      </w:r>
      <w:r w:rsidR="00B12E09" w:rsidRPr="006317DF">
        <w:rPr>
          <w:rFonts w:asciiTheme="majorHAnsi" w:hAnsiTheme="majorHAnsi"/>
          <w:sz w:val="22"/>
          <w:szCs w:val="22"/>
        </w:rPr>
        <w:t>e</w:t>
      </w:r>
      <w:r w:rsidR="00A12D45" w:rsidRPr="006317DF">
        <w:rPr>
          <w:rFonts w:asciiTheme="majorHAnsi" w:hAnsiTheme="majorHAnsi"/>
          <w:sz w:val="22"/>
          <w:szCs w:val="22"/>
        </w:rPr>
        <w:t xml:space="preserve"> de</w:t>
      </w:r>
      <w:r w:rsidR="00B12E09" w:rsidRPr="006317DF">
        <w:rPr>
          <w:rFonts w:asciiTheme="majorHAnsi" w:hAnsiTheme="majorHAnsi"/>
          <w:sz w:val="22"/>
          <w:szCs w:val="22"/>
        </w:rPr>
        <w:t xml:space="preserve"> 2023</w:t>
      </w:r>
    </w:p>
    <w:p w14:paraId="6DB24C68" w14:textId="77777777" w:rsidR="00B12E09" w:rsidRPr="006317DF" w:rsidRDefault="00B12E09" w:rsidP="00B12E09">
      <w:pPr>
        <w:ind w:left="3600" w:firstLine="72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27864C85" w14:textId="37CFC17F" w:rsidR="00B12E09" w:rsidRPr="006317DF" w:rsidRDefault="00B12E09" w:rsidP="00B12E09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6317DF">
        <w:rPr>
          <w:rFonts w:asciiTheme="majorHAnsi" w:hAnsiTheme="majorHAnsi"/>
          <w:b/>
          <w:bCs/>
          <w:sz w:val="22"/>
          <w:szCs w:val="22"/>
        </w:rPr>
        <w:t xml:space="preserve">La CSA </w:t>
      </w:r>
      <w:r w:rsidR="00A12D45" w:rsidRPr="006317DF">
        <w:rPr>
          <w:rFonts w:asciiTheme="majorHAnsi" w:hAnsiTheme="majorHAnsi"/>
          <w:b/>
          <w:bCs/>
          <w:sz w:val="22"/>
          <w:szCs w:val="22"/>
        </w:rPr>
        <w:t xml:space="preserve">respalda movilización del pueblo </w:t>
      </w:r>
      <w:r w:rsidR="006317DF" w:rsidRPr="006317DF">
        <w:rPr>
          <w:rFonts w:asciiTheme="majorHAnsi" w:hAnsiTheme="majorHAnsi"/>
          <w:b/>
          <w:bCs/>
          <w:sz w:val="22"/>
          <w:szCs w:val="22"/>
        </w:rPr>
        <w:t>panameño</w:t>
      </w:r>
      <w:r w:rsidR="00A12D45" w:rsidRPr="006317DF">
        <w:rPr>
          <w:rFonts w:asciiTheme="majorHAnsi" w:hAnsiTheme="majorHAnsi"/>
          <w:b/>
          <w:bCs/>
          <w:sz w:val="22"/>
          <w:szCs w:val="22"/>
        </w:rPr>
        <w:t xml:space="preserve"> contra proyecto Minero</w:t>
      </w:r>
    </w:p>
    <w:p w14:paraId="11008850" w14:textId="77777777" w:rsidR="00B12E09" w:rsidRPr="006317DF" w:rsidRDefault="00B12E09" w:rsidP="001D55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  <w:spacing w:val="8"/>
          <w:sz w:val="22"/>
          <w:szCs w:val="22"/>
        </w:rPr>
      </w:pPr>
    </w:p>
    <w:p w14:paraId="4F2A07E3" w14:textId="5FDDB9C2" w:rsidR="001D559B" w:rsidRPr="006317DF" w:rsidRDefault="00B12E09" w:rsidP="001D55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  <w:spacing w:val="8"/>
          <w:sz w:val="22"/>
          <w:szCs w:val="22"/>
        </w:rPr>
      </w:pPr>
      <w:r w:rsidRPr="006317DF">
        <w:rPr>
          <w:rFonts w:asciiTheme="majorHAnsi" w:hAnsiTheme="majorHAnsi" w:cs="Helvetica"/>
          <w:spacing w:val="8"/>
          <w:sz w:val="22"/>
          <w:szCs w:val="22"/>
        </w:rPr>
        <w:t>Desde l</w:t>
      </w:r>
      <w:r w:rsidR="001D559B" w:rsidRPr="006317DF">
        <w:rPr>
          <w:rFonts w:asciiTheme="majorHAnsi" w:hAnsiTheme="majorHAnsi" w:cs="Helvetica"/>
          <w:spacing w:val="8"/>
          <w:sz w:val="22"/>
          <w:szCs w:val="22"/>
        </w:rPr>
        <w:t xml:space="preserve">a </w:t>
      </w:r>
      <w:r w:rsidR="001D559B" w:rsidRPr="006317DF">
        <w:rPr>
          <w:rFonts w:asciiTheme="majorHAnsi" w:hAnsiTheme="majorHAnsi" w:cs="Helvetica"/>
          <w:b/>
          <w:bCs/>
          <w:spacing w:val="8"/>
          <w:sz w:val="22"/>
          <w:szCs w:val="22"/>
        </w:rPr>
        <w:t xml:space="preserve">Confederación Sindical de </w:t>
      </w:r>
      <w:r w:rsidR="0016537C" w:rsidRPr="006317DF">
        <w:rPr>
          <w:rFonts w:asciiTheme="majorHAnsi" w:hAnsiTheme="majorHAnsi" w:cs="Helvetica"/>
          <w:b/>
          <w:bCs/>
          <w:spacing w:val="8"/>
          <w:sz w:val="22"/>
          <w:szCs w:val="22"/>
        </w:rPr>
        <w:t>t</w:t>
      </w:r>
      <w:r w:rsidR="001D559B" w:rsidRPr="006317DF">
        <w:rPr>
          <w:rFonts w:asciiTheme="majorHAnsi" w:hAnsiTheme="majorHAnsi" w:cs="Helvetica"/>
          <w:b/>
          <w:bCs/>
          <w:spacing w:val="8"/>
          <w:sz w:val="22"/>
          <w:szCs w:val="22"/>
        </w:rPr>
        <w:t>rabajador</w:t>
      </w:r>
      <w:r w:rsidR="0016537C" w:rsidRPr="006317DF">
        <w:rPr>
          <w:rFonts w:asciiTheme="majorHAnsi" w:hAnsiTheme="majorHAnsi" w:cs="Helvetica"/>
          <w:b/>
          <w:bCs/>
          <w:spacing w:val="8"/>
          <w:sz w:val="22"/>
          <w:szCs w:val="22"/>
        </w:rPr>
        <w:t>a</w:t>
      </w:r>
      <w:r w:rsidR="001D559B" w:rsidRPr="006317DF">
        <w:rPr>
          <w:rFonts w:asciiTheme="majorHAnsi" w:hAnsiTheme="majorHAnsi" w:cs="Helvetica"/>
          <w:b/>
          <w:bCs/>
          <w:spacing w:val="8"/>
          <w:sz w:val="22"/>
          <w:szCs w:val="22"/>
        </w:rPr>
        <w:t xml:space="preserve">s y </w:t>
      </w:r>
      <w:r w:rsidR="0016537C" w:rsidRPr="006317DF">
        <w:rPr>
          <w:rFonts w:asciiTheme="majorHAnsi" w:hAnsiTheme="majorHAnsi" w:cs="Helvetica"/>
          <w:b/>
          <w:bCs/>
          <w:spacing w:val="8"/>
          <w:sz w:val="22"/>
          <w:szCs w:val="22"/>
        </w:rPr>
        <w:t>t</w:t>
      </w:r>
      <w:r w:rsidR="001D559B" w:rsidRPr="006317DF">
        <w:rPr>
          <w:rFonts w:asciiTheme="majorHAnsi" w:hAnsiTheme="majorHAnsi" w:cs="Helvetica"/>
          <w:b/>
          <w:bCs/>
          <w:spacing w:val="8"/>
          <w:sz w:val="22"/>
          <w:szCs w:val="22"/>
        </w:rPr>
        <w:t>rabajador</w:t>
      </w:r>
      <w:r w:rsidR="0016537C" w:rsidRPr="006317DF">
        <w:rPr>
          <w:rFonts w:asciiTheme="majorHAnsi" w:hAnsiTheme="majorHAnsi" w:cs="Helvetica"/>
          <w:b/>
          <w:bCs/>
          <w:spacing w:val="8"/>
          <w:sz w:val="22"/>
          <w:szCs w:val="22"/>
        </w:rPr>
        <w:t>e</w:t>
      </w:r>
      <w:r w:rsidR="001D559B" w:rsidRPr="006317DF">
        <w:rPr>
          <w:rFonts w:asciiTheme="majorHAnsi" w:hAnsiTheme="majorHAnsi" w:cs="Helvetica"/>
          <w:b/>
          <w:bCs/>
          <w:spacing w:val="8"/>
          <w:sz w:val="22"/>
          <w:szCs w:val="22"/>
        </w:rPr>
        <w:t>s de las Américas (CSA)</w:t>
      </w:r>
      <w:r w:rsidR="001D559B" w:rsidRPr="006317DF">
        <w:rPr>
          <w:rFonts w:asciiTheme="majorHAnsi" w:hAnsiTheme="majorHAnsi" w:cs="Helvetica"/>
          <w:spacing w:val="8"/>
          <w:sz w:val="22"/>
          <w:szCs w:val="22"/>
        </w:rPr>
        <w:t xml:space="preserve">, que afilia a </w:t>
      </w:r>
      <w:r w:rsidRPr="006317DF">
        <w:rPr>
          <w:rFonts w:asciiTheme="majorHAnsi" w:hAnsiTheme="majorHAnsi" w:cs="Helvetica"/>
          <w:spacing w:val="8"/>
          <w:sz w:val="22"/>
          <w:szCs w:val="22"/>
        </w:rPr>
        <w:t>5</w:t>
      </w:r>
      <w:r w:rsidR="00A12D45" w:rsidRPr="006317DF">
        <w:rPr>
          <w:rFonts w:asciiTheme="majorHAnsi" w:hAnsiTheme="majorHAnsi" w:cs="Helvetica"/>
          <w:spacing w:val="8"/>
          <w:sz w:val="22"/>
          <w:szCs w:val="22"/>
        </w:rPr>
        <w:t>3</w:t>
      </w:r>
      <w:r w:rsidR="001D559B" w:rsidRPr="006317DF">
        <w:rPr>
          <w:rFonts w:asciiTheme="majorHAnsi" w:hAnsiTheme="majorHAnsi" w:cs="Helvetica"/>
          <w:spacing w:val="8"/>
          <w:sz w:val="22"/>
          <w:szCs w:val="22"/>
        </w:rPr>
        <w:t xml:space="preserve"> organizaciones nacionales de 21 países y representa a 55 millones de trabajadores/as, </w:t>
      </w:r>
      <w:r w:rsidR="00A12D45" w:rsidRPr="006317DF">
        <w:rPr>
          <w:rFonts w:asciiTheme="majorHAnsi" w:hAnsiTheme="majorHAnsi" w:cs="Helvetica"/>
          <w:spacing w:val="8"/>
          <w:sz w:val="22"/>
          <w:szCs w:val="22"/>
        </w:rPr>
        <w:t>acompañamos la movilización de la diversidad de organizaciones sociales, sindicales, ambientalistas, comunidades afectadas,</w:t>
      </w:r>
      <w:r w:rsidR="007258E9" w:rsidRPr="006317DF">
        <w:rPr>
          <w:rFonts w:asciiTheme="majorHAnsi" w:hAnsiTheme="majorHAnsi" w:cs="Helvetica"/>
          <w:spacing w:val="8"/>
          <w:sz w:val="22"/>
          <w:szCs w:val="22"/>
        </w:rPr>
        <w:t xml:space="preserve"> pueblos originarios,</w:t>
      </w:r>
      <w:r w:rsidR="00A12D45" w:rsidRPr="006317DF">
        <w:rPr>
          <w:rFonts w:asciiTheme="majorHAnsi" w:hAnsiTheme="majorHAnsi" w:cs="Helvetica"/>
          <w:spacing w:val="8"/>
          <w:sz w:val="22"/>
          <w:szCs w:val="22"/>
        </w:rPr>
        <w:t xml:space="preserve"> sectores académicos y de la comunidad científica</w:t>
      </w:r>
      <w:r w:rsidR="00CE64CD" w:rsidRPr="006317DF">
        <w:rPr>
          <w:rFonts w:asciiTheme="majorHAnsi" w:hAnsiTheme="majorHAnsi" w:cs="Helvetica"/>
          <w:spacing w:val="8"/>
          <w:sz w:val="22"/>
          <w:szCs w:val="22"/>
        </w:rPr>
        <w:t xml:space="preserve"> de Panamá</w:t>
      </w:r>
      <w:r w:rsidR="00A12D45" w:rsidRPr="006317DF">
        <w:rPr>
          <w:rFonts w:asciiTheme="majorHAnsi" w:hAnsiTheme="majorHAnsi" w:cs="Helvetica"/>
          <w:spacing w:val="8"/>
          <w:sz w:val="22"/>
          <w:szCs w:val="22"/>
        </w:rPr>
        <w:t>,</w:t>
      </w:r>
      <w:r w:rsidR="007258E9" w:rsidRPr="006317DF">
        <w:rPr>
          <w:rFonts w:asciiTheme="majorHAnsi" w:hAnsiTheme="majorHAnsi" w:cs="Helvetica"/>
          <w:spacing w:val="8"/>
          <w:sz w:val="22"/>
          <w:szCs w:val="22"/>
        </w:rPr>
        <w:t xml:space="preserve"> </w:t>
      </w:r>
      <w:r w:rsidR="00A12D45" w:rsidRPr="006317DF">
        <w:rPr>
          <w:rFonts w:asciiTheme="majorHAnsi" w:hAnsiTheme="majorHAnsi" w:cs="Helvetica"/>
          <w:spacing w:val="8"/>
          <w:sz w:val="22"/>
          <w:szCs w:val="22"/>
        </w:rPr>
        <w:t xml:space="preserve"> </w:t>
      </w:r>
      <w:r w:rsidR="007258E9" w:rsidRPr="006317DF">
        <w:rPr>
          <w:rFonts w:asciiTheme="majorHAnsi" w:hAnsiTheme="majorHAnsi" w:cs="Helvetica"/>
          <w:spacing w:val="8"/>
          <w:sz w:val="22"/>
          <w:szCs w:val="22"/>
        </w:rPr>
        <w:t xml:space="preserve">que desde hace una semana se </w:t>
      </w:r>
      <w:r w:rsidR="00280938" w:rsidRPr="006317DF">
        <w:rPr>
          <w:rFonts w:asciiTheme="majorHAnsi" w:hAnsiTheme="majorHAnsi" w:cs="Helvetica"/>
          <w:spacing w:val="8"/>
          <w:sz w:val="22"/>
          <w:szCs w:val="22"/>
        </w:rPr>
        <w:t>manifiesta</w:t>
      </w:r>
      <w:r w:rsidR="00B81876" w:rsidRPr="006317DF">
        <w:rPr>
          <w:rFonts w:asciiTheme="majorHAnsi" w:hAnsiTheme="majorHAnsi" w:cs="Helvetica"/>
          <w:spacing w:val="8"/>
          <w:sz w:val="22"/>
          <w:szCs w:val="22"/>
        </w:rPr>
        <w:t>n</w:t>
      </w:r>
      <w:r w:rsidR="00280938" w:rsidRPr="006317DF">
        <w:rPr>
          <w:rFonts w:asciiTheme="majorHAnsi" w:hAnsiTheme="majorHAnsi" w:cs="Helvetica"/>
          <w:spacing w:val="8"/>
          <w:sz w:val="22"/>
          <w:szCs w:val="22"/>
        </w:rPr>
        <w:t xml:space="preserve"> en rechazo a la ley del contrato minero </w:t>
      </w:r>
      <w:r w:rsidR="007258E9" w:rsidRPr="006317DF">
        <w:rPr>
          <w:rFonts w:asciiTheme="majorHAnsi" w:hAnsiTheme="majorHAnsi" w:cs="Helvetica"/>
          <w:spacing w:val="8"/>
          <w:sz w:val="22"/>
          <w:szCs w:val="22"/>
        </w:rPr>
        <w:t xml:space="preserve">que el gobierno impone </w:t>
      </w:r>
      <w:r w:rsidR="00CE64CD" w:rsidRPr="006317DF">
        <w:rPr>
          <w:rFonts w:asciiTheme="majorHAnsi" w:hAnsiTheme="majorHAnsi" w:cs="Helvetica"/>
          <w:spacing w:val="8"/>
          <w:sz w:val="22"/>
          <w:szCs w:val="22"/>
        </w:rPr>
        <w:t>de forma arbitraria,</w:t>
      </w:r>
      <w:r w:rsidR="007258E9" w:rsidRPr="006317DF">
        <w:rPr>
          <w:rFonts w:asciiTheme="majorHAnsi" w:hAnsiTheme="majorHAnsi" w:cs="Helvetica"/>
          <w:spacing w:val="8"/>
          <w:sz w:val="22"/>
          <w:szCs w:val="22"/>
        </w:rPr>
        <w:t xml:space="preserve"> violando una serie de leyes y normas constitucionales.</w:t>
      </w:r>
    </w:p>
    <w:p w14:paraId="75F5693B" w14:textId="62D2E1A9" w:rsidR="00A12D45" w:rsidRPr="006317DF" w:rsidRDefault="00A12D45" w:rsidP="001D55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  <w:spacing w:val="8"/>
          <w:sz w:val="22"/>
          <w:szCs w:val="22"/>
        </w:rPr>
      </w:pPr>
    </w:p>
    <w:p w14:paraId="174BCACD" w14:textId="5D6E58C7" w:rsidR="003C301E" w:rsidRPr="006317DF" w:rsidRDefault="003C301E" w:rsidP="001D55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  <w:spacing w:val="8"/>
          <w:sz w:val="22"/>
          <w:szCs w:val="22"/>
          <w:lang w:val="es-419"/>
        </w:rPr>
      </w:pP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Multitudinarias manifestaciones se están llevando a cabo en la ciudad de Panamá y otras provincias, </w:t>
      </w:r>
      <w:r w:rsidR="00647A67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en una articulación de movimientos ambientalistas, sociales, sindicales, de juventudes y comunidades, que rechazan la actuación de la empresa </w:t>
      </w:r>
      <w:r w:rsidR="00647A67" w:rsidRPr="006317DF">
        <w:rPr>
          <w:rFonts w:asciiTheme="majorHAnsi" w:hAnsiTheme="majorHAnsi" w:cstheme="majorHAnsi"/>
          <w:spacing w:val="8"/>
          <w:sz w:val="22"/>
          <w:szCs w:val="22"/>
          <w:lang w:val="es-419"/>
        </w:rPr>
        <w:t xml:space="preserve">transnacional </w:t>
      </w:r>
      <w:proofErr w:type="spellStart"/>
      <w:r w:rsidR="006317DF" w:rsidRPr="006317DF">
        <w:rPr>
          <w:rStyle w:val="cf01"/>
          <w:rFonts w:asciiTheme="majorHAnsi" w:hAnsiTheme="majorHAnsi" w:cstheme="majorHAnsi"/>
          <w:sz w:val="22"/>
          <w:szCs w:val="22"/>
        </w:rPr>
        <w:t>First</w:t>
      </w:r>
      <w:proofErr w:type="spellEnd"/>
      <w:r w:rsidR="006317DF" w:rsidRPr="006317DF">
        <w:rPr>
          <w:rStyle w:val="cf01"/>
          <w:rFonts w:asciiTheme="majorHAnsi" w:hAnsiTheme="majorHAnsi" w:cstheme="majorHAnsi"/>
          <w:sz w:val="22"/>
          <w:szCs w:val="22"/>
        </w:rPr>
        <w:t xml:space="preserve"> Quantum </w:t>
      </w:r>
      <w:proofErr w:type="spellStart"/>
      <w:r w:rsidR="006317DF" w:rsidRPr="006317DF">
        <w:rPr>
          <w:rStyle w:val="cf01"/>
          <w:rFonts w:asciiTheme="majorHAnsi" w:hAnsiTheme="majorHAnsi" w:cstheme="majorHAnsi"/>
          <w:sz w:val="22"/>
          <w:szCs w:val="22"/>
        </w:rPr>
        <w:t>Minerals</w:t>
      </w:r>
      <w:proofErr w:type="spellEnd"/>
      <w:r w:rsidR="006317DF" w:rsidRPr="006317DF">
        <w:rPr>
          <w:rFonts w:asciiTheme="majorHAnsi" w:hAnsiTheme="majorHAnsi" w:cstheme="majorHAnsi"/>
          <w:spacing w:val="8"/>
          <w:sz w:val="22"/>
          <w:szCs w:val="22"/>
          <w:lang w:val="es-419"/>
        </w:rPr>
        <w:t xml:space="preserve"> </w:t>
      </w:r>
      <w:r w:rsidR="00647A67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y la</w:t>
      </w:r>
      <w:r w:rsidR="006317D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s acciones </w:t>
      </w:r>
      <w:r w:rsidR="00647A67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del gobierno de otorgar un nuevo contrato, por cuanto evidencian una estrategia de favorecimiento para la empresa</w:t>
      </w:r>
      <w:r w:rsidR="00F95932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,</w:t>
      </w:r>
      <w:r w:rsidR="00647A67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p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a</w:t>
      </w:r>
      <w:r w:rsidR="00647A67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ra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exigir la derogación de este contrato minero, con la misma celeridad con la cual fue aprobado</w:t>
      </w:r>
      <w:r w:rsidR="004E414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. El movimiento </w:t>
      </w:r>
      <w:r w:rsidR="006317D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de manifestantes </w:t>
      </w:r>
      <w:r w:rsidR="004E414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se ha extendido y cobrado </w:t>
      </w:r>
      <w:r w:rsidR="006317D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fuerzas de proporciones</w:t>
      </w:r>
      <w:r w:rsidR="004E414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generales, lo que ha generado una respuesta represiva de </w:t>
      </w:r>
      <w:r w:rsidR="006317D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las </w:t>
      </w:r>
      <w:r w:rsidR="004E414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fuerzas del orden, pero además la población se encuentra d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esprotegid</w:t>
      </w:r>
      <w:r w:rsidR="006317D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a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frente a actos de vandalismo, robo y agresiones de </w:t>
      </w:r>
      <w:r w:rsidR="00D62B90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grupos de provocadores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que tratan de desvirtuar la legítima lucha del pueblo.</w:t>
      </w:r>
    </w:p>
    <w:p w14:paraId="539FAF71" w14:textId="301A6F26" w:rsidR="00464C15" w:rsidRPr="006317DF" w:rsidRDefault="00464C15" w:rsidP="001D55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  <w:spacing w:val="8"/>
          <w:sz w:val="22"/>
          <w:szCs w:val="22"/>
          <w:lang w:val="es-419"/>
        </w:rPr>
      </w:pPr>
    </w:p>
    <w:p w14:paraId="0BCE0B1E" w14:textId="0D5CE59B" w:rsidR="003C301E" w:rsidRPr="006317DF" w:rsidRDefault="003C301E" w:rsidP="001D559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Helvetica"/>
          <w:spacing w:val="8"/>
          <w:sz w:val="22"/>
          <w:szCs w:val="22"/>
          <w:lang w:val="es-419"/>
        </w:rPr>
      </w:pP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La CSA </w:t>
      </w:r>
      <w:r w:rsidR="00D62B90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en representación del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movimiento sindical de las Américas, rechaza la represión desatada contra las manifestaciones </w:t>
      </w:r>
      <w:r w:rsidR="006317D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legitimas y 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pacíficas del pueblo panameño; expresa su solidaridad con las demandas de las organizaciones sindicales y de la sociedad civil para la derogación del contrato ley</w:t>
      </w:r>
      <w:r w:rsidR="00D62B90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aprobado de</w:t>
      </w:r>
      <w:r w:rsidR="00D62B90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forma irregular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y que se genere un real diálogo social con participación de las organizaciones sindicales y sociales sobre el modelo de desarrollo y producción para Panamá</w:t>
      </w:r>
      <w:r w:rsidR="00D62B90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,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 contemplando la transición justa para las comunidades y la población </w:t>
      </w:r>
      <w:r w:rsidR="006317DF"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 xml:space="preserve">en general  </w:t>
      </w:r>
      <w:r w:rsidRPr="006317DF">
        <w:rPr>
          <w:rFonts w:asciiTheme="majorHAnsi" w:hAnsiTheme="majorHAnsi" w:cs="Helvetica"/>
          <w:spacing w:val="8"/>
          <w:sz w:val="22"/>
          <w:szCs w:val="22"/>
          <w:lang w:val="es-419"/>
        </w:rPr>
        <w:t>que se verá afectada.</w:t>
      </w:r>
    </w:p>
    <w:p w14:paraId="09FAD433" w14:textId="6F92F12E" w:rsidR="006F5B9F" w:rsidRPr="006317DF" w:rsidRDefault="006F5B9F" w:rsidP="001D559B">
      <w:pPr>
        <w:shd w:val="clear" w:color="auto" w:fill="FFFFFF"/>
        <w:jc w:val="both"/>
        <w:rPr>
          <w:rFonts w:asciiTheme="majorHAnsi" w:hAnsiTheme="majorHAnsi" w:cs="Segoe UI"/>
          <w:color w:val="050505"/>
          <w:sz w:val="22"/>
          <w:szCs w:val="22"/>
          <w:lang w:val="es-419" w:eastAsia="es-CR"/>
        </w:rPr>
      </w:pPr>
    </w:p>
    <w:p w14:paraId="7D42ED07" w14:textId="77777777" w:rsidR="006317DF" w:rsidRPr="00AE6F99" w:rsidRDefault="006317DF" w:rsidP="006F5B9F">
      <w:pPr>
        <w:shd w:val="clear" w:color="auto" w:fill="FFFFFF"/>
        <w:jc w:val="both"/>
        <w:rPr>
          <w:rFonts w:asciiTheme="majorHAnsi" w:hAnsiTheme="majorHAnsi" w:cs="Segoe UI"/>
          <w:color w:val="050505"/>
          <w:sz w:val="22"/>
          <w:szCs w:val="22"/>
          <w:lang w:val="es-US" w:eastAsia="es-CR"/>
        </w:rPr>
      </w:pPr>
    </w:p>
    <w:p w14:paraId="3F546467" w14:textId="3824F7CB" w:rsidR="0016537C" w:rsidRDefault="0016537C" w:rsidP="006F5B9F">
      <w:pPr>
        <w:shd w:val="clear" w:color="auto" w:fill="FFFFFF"/>
        <w:jc w:val="both"/>
        <w:rPr>
          <w:rFonts w:asciiTheme="majorHAnsi" w:hAnsiTheme="majorHAnsi" w:cs="Segoe UI"/>
          <w:color w:val="050505"/>
          <w:sz w:val="22"/>
          <w:szCs w:val="22"/>
          <w:lang w:val="pt-BR" w:eastAsia="es-CR"/>
        </w:rPr>
      </w:pPr>
      <w:r w:rsidRPr="006317DF">
        <w:rPr>
          <w:rFonts w:asciiTheme="majorHAnsi" w:hAnsiTheme="majorHAnsi" w:cs="Segoe UI"/>
          <w:color w:val="050505"/>
          <w:sz w:val="22"/>
          <w:szCs w:val="22"/>
          <w:lang w:val="pt-BR" w:eastAsia="es-CR"/>
        </w:rPr>
        <w:t xml:space="preserve">Atentamente, </w:t>
      </w:r>
    </w:p>
    <w:p w14:paraId="1B00D6AE" w14:textId="77777777" w:rsidR="006317DF" w:rsidRDefault="006317DF" w:rsidP="006F5B9F">
      <w:pPr>
        <w:shd w:val="clear" w:color="auto" w:fill="FFFFFF"/>
        <w:jc w:val="both"/>
        <w:rPr>
          <w:rFonts w:asciiTheme="majorHAnsi" w:hAnsiTheme="majorHAnsi" w:cs="Segoe UI"/>
          <w:color w:val="050505"/>
          <w:sz w:val="22"/>
          <w:szCs w:val="22"/>
          <w:lang w:val="pt-BR" w:eastAsia="es-CR"/>
        </w:rPr>
      </w:pPr>
    </w:p>
    <w:p w14:paraId="14BACA49" w14:textId="1185A95F" w:rsidR="00647A67" w:rsidRPr="006317DF" w:rsidRDefault="00647A67" w:rsidP="006F5B9F">
      <w:pPr>
        <w:shd w:val="clear" w:color="auto" w:fill="FFFFFF"/>
        <w:jc w:val="both"/>
        <w:rPr>
          <w:rFonts w:asciiTheme="majorHAnsi" w:hAnsiTheme="majorHAnsi" w:cs="Segoe UI"/>
          <w:color w:val="050505"/>
          <w:sz w:val="22"/>
          <w:szCs w:val="22"/>
          <w:lang w:val="pt-BR" w:eastAsia="es-CR"/>
        </w:rPr>
      </w:pPr>
      <w:r w:rsidRPr="006317DF">
        <w:rPr>
          <w:rFonts w:asciiTheme="majorHAnsi" w:hAnsiTheme="majorHAnsi" w:cs="Helvetica"/>
          <w:noProof/>
          <w:spacing w:val="8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340ED3" wp14:editId="4FBF5B22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1798320" cy="859790"/>
            <wp:effectExtent l="0" t="0" r="0" b="0"/>
            <wp:wrapSquare wrapText="bothSides"/>
            <wp:docPr id="15323356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E95B09" w14:textId="56A8B3EB" w:rsidR="00A93DBF" w:rsidRPr="006317DF" w:rsidRDefault="00A93DBF" w:rsidP="006F5B9F">
      <w:pPr>
        <w:shd w:val="clear" w:color="auto" w:fill="FFFFFF"/>
        <w:jc w:val="both"/>
        <w:rPr>
          <w:rFonts w:asciiTheme="majorHAnsi" w:hAnsiTheme="majorHAnsi" w:cs="Segoe UI"/>
          <w:color w:val="050505"/>
          <w:sz w:val="22"/>
          <w:szCs w:val="22"/>
          <w:lang w:val="pt-BR" w:eastAsia="es-CR"/>
        </w:rPr>
      </w:pPr>
    </w:p>
    <w:p w14:paraId="12E2A86F" w14:textId="3006BB59" w:rsidR="0016537C" w:rsidRPr="006317DF" w:rsidRDefault="0016537C" w:rsidP="006F5B9F">
      <w:pPr>
        <w:shd w:val="clear" w:color="auto" w:fill="FFFFFF"/>
        <w:jc w:val="both"/>
        <w:rPr>
          <w:rFonts w:asciiTheme="majorHAnsi" w:hAnsiTheme="majorHAnsi" w:cs="Segoe UI"/>
          <w:color w:val="050505"/>
          <w:sz w:val="22"/>
          <w:szCs w:val="22"/>
          <w:lang w:val="pt-BR" w:eastAsia="es-CR"/>
        </w:rPr>
      </w:pPr>
    </w:p>
    <w:p w14:paraId="5A5B0BF0" w14:textId="6066C4C5" w:rsidR="0016537C" w:rsidRPr="006317DF" w:rsidRDefault="0016537C" w:rsidP="0016537C">
      <w:pPr>
        <w:shd w:val="clear" w:color="auto" w:fill="FFFFFF"/>
        <w:tabs>
          <w:tab w:val="center" w:pos="4249"/>
          <w:tab w:val="left" w:pos="5440"/>
        </w:tabs>
        <w:rPr>
          <w:rFonts w:asciiTheme="majorHAnsi" w:hAnsiTheme="majorHAnsi" w:cs="Helvetica"/>
          <w:spacing w:val="8"/>
          <w:sz w:val="22"/>
          <w:szCs w:val="22"/>
          <w:lang w:val="pt-BR"/>
        </w:rPr>
      </w:pPr>
      <w:r w:rsidRPr="006317DF">
        <w:rPr>
          <w:rFonts w:asciiTheme="majorHAnsi" w:hAnsiTheme="majorHAnsi" w:cs="Segoe UI"/>
          <w:color w:val="050505"/>
          <w:sz w:val="22"/>
          <w:szCs w:val="22"/>
          <w:lang w:val="pt-BR" w:eastAsia="es-CR"/>
        </w:rPr>
        <w:tab/>
      </w:r>
    </w:p>
    <w:p w14:paraId="4E8BC623" w14:textId="77777777" w:rsidR="0016537C" w:rsidRPr="006317DF" w:rsidRDefault="0016537C" w:rsidP="0016537C">
      <w:pPr>
        <w:jc w:val="center"/>
        <w:rPr>
          <w:rFonts w:asciiTheme="majorHAnsi" w:eastAsia="Calibri" w:hAnsiTheme="majorHAnsi" w:cs="Calibri"/>
          <w:sz w:val="22"/>
          <w:szCs w:val="22"/>
          <w:lang w:val="pt-BR"/>
        </w:rPr>
      </w:pPr>
    </w:p>
    <w:p w14:paraId="611DFB8D" w14:textId="77777777" w:rsidR="00647A67" w:rsidRPr="006317DF" w:rsidRDefault="00647A67" w:rsidP="003C301E">
      <w:pPr>
        <w:jc w:val="center"/>
        <w:rPr>
          <w:rFonts w:asciiTheme="majorHAnsi" w:eastAsia="Calibri" w:hAnsiTheme="majorHAnsi" w:cs="Calibri"/>
          <w:b/>
          <w:bCs/>
          <w:sz w:val="22"/>
          <w:szCs w:val="22"/>
          <w:lang w:val="pt-BR"/>
        </w:rPr>
      </w:pPr>
    </w:p>
    <w:p w14:paraId="595C9B2E" w14:textId="7B17F4F9" w:rsidR="003C301E" w:rsidRPr="006317DF" w:rsidRDefault="0016537C" w:rsidP="003C301E">
      <w:pPr>
        <w:jc w:val="center"/>
        <w:rPr>
          <w:rFonts w:asciiTheme="majorHAnsi" w:eastAsia="Calibri" w:hAnsiTheme="majorHAnsi" w:cs="Calibri"/>
          <w:b/>
          <w:bCs/>
          <w:sz w:val="22"/>
          <w:szCs w:val="22"/>
          <w:lang w:val="pt-BR"/>
        </w:rPr>
      </w:pPr>
      <w:r w:rsidRPr="006317DF">
        <w:rPr>
          <w:rFonts w:asciiTheme="majorHAnsi" w:eastAsia="Calibri" w:hAnsiTheme="majorHAnsi" w:cs="Calibri"/>
          <w:b/>
          <w:bCs/>
          <w:sz w:val="22"/>
          <w:szCs w:val="22"/>
          <w:lang w:val="pt-BR"/>
        </w:rPr>
        <w:t>Rafael Freire</w:t>
      </w:r>
      <w:r w:rsidR="00037351" w:rsidRPr="006317DF">
        <w:rPr>
          <w:rFonts w:asciiTheme="majorHAnsi" w:eastAsia="Calibri" w:hAnsiTheme="majorHAnsi" w:cs="Calibri"/>
          <w:b/>
          <w:bCs/>
          <w:sz w:val="22"/>
          <w:szCs w:val="22"/>
          <w:lang w:val="pt-BR"/>
        </w:rPr>
        <w:t xml:space="preserve"> Neto</w:t>
      </w:r>
    </w:p>
    <w:p w14:paraId="46F67CAE" w14:textId="403C036F" w:rsidR="000744C0" w:rsidRPr="006317DF" w:rsidRDefault="0016537C" w:rsidP="003C301E">
      <w:pPr>
        <w:jc w:val="center"/>
        <w:rPr>
          <w:rFonts w:asciiTheme="majorHAnsi" w:eastAsia="Calibri" w:hAnsiTheme="majorHAnsi" w:cs="Calibri"/>
          <w:sz w:val="22"/>
          <w:szCs w:val="22"/>
          <w:lang w:val="pt-BR"/>
        </w:rPr>
      </w:pPr>
      <w:r w:rsidRPr="006317DF">
        <w:rPr>
          <w:rFonts w:asciiTheme="majorHAnsi" w:eastAsia="Calibri" w:hAnsiTheme="majorHAnsi" w:cs="Calibri"/>
          <w:sz w:val="22"/>
          <w:szCs w:val="22"/>
          <w:lang w:val="pt-BR"/>
        </w:rPr>
        <w:t>Secretario General</w:t>
      </w:r>
    </w:p>
    <w:sectPr w:rsidR="000744C0" w:rsidRPr="006317DF">
      <w:headerReference w:type="default" r:id="rId8"/>
      <w:footerReference w:type="default" r:id="rId9"/>
      <w:pgSz w:w="11901" w:h="16840"/>
      <w:pgMar w:top="2551" w:right="1701" w:bottom="2106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CC91" w14:textId="77777777" w:rsidR="00363A72" w:rsidRDefault="00363A72">
      <w:r>
        <w:separator/>
      </w:r>
    </w:p>
  </w:endnote>
  <w:endnote w:type="continuationSeparator" w:id="0">
    <w:p w14:paraId="6B64B419" w14:textId="77777777" w:rsidR="00363A72" w:rsidRDefault="0036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00C8" w14:textId="77777777" w:rsidR="001F5A61" w:rsidRDefault="00F17486">
    <w:pPr>
      <w:widowControl w:val="0"/>
      <w:spacing w:line="288" w:lineRule="auto"/>
      <w:jc w:val="center"/>
      <w:rPr>
        <w:rFonts w:ascii="Arial" w:eastAsia="Arial" w:hAnsi="Arial" w:cs="Arial"/>
        <w:color w:val="999999"/>
        <w:sz w:val="18"/>
        <w:szCs w:val="18"/>
      </w:rPr>
    </w:pPr>
    <w:r>
      <w:rPr>
        <w:rFonts w:ascii="Arial" w:eastAsia="Arial" w:hAnsi="Arial" w:cs="Arial"/>
        <w:color w:val="999999"/>
        <w:sz w:val="18"/>
        <w:szCs w:val="18"/>
      </w:rPr>
      <w:t>Calle Buenos Aires, 404/406 – Montevideo, 11000 – Uruguay</w:t>
    </w:r>
  </w:p>
  <w:p w14:paraId="0506C59D" w14:textId="77777777" w:rsidR="001F5A61" w:rsidRDefault="00F174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8"/>
        <w:szCs w:val="18"/>
      </w:rPr>
    </w:pPr>
    <w:r>
      <w:rPr>
        <w:rFonts w:ascii="Arial" w:eastAsia="Arial" w:hAnsi="Arial" w:cs="Arial"/>
        <w:color w:val="999999"/>
        <w:sz w:val="18"/>
        <w:szCs w:val="18"/>
      </w:rPr>
      <w:t>Teléfono: +(598) 2 914 75 88 – sede@csa-csi.org – www.csa-csi.org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110C" w14:textId="77777777" w:rsidR="00363A72" w:rsidRDefault="00363A72">
      <w:r>
        <w:separator/>
      </w:r>
    </w:p>
  </w:footnote>
  <w:footnote w:type="continuationSeparator" w:id="0">
    <w:p w14:paraId="2A7B2AD7" w14:textId="77777777" w:rsidR="00363A72" w:rsidRDefault="0036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C568" w14:textId="77777777" w:rsidR="001F5A61" w:rsidRDefault="00F17486">
    <w:pPr>
      <w:pBdr>
        <w:top w:val="nil"/>
        <w:left w:val="nil"/>
        <w:bottom w:val="nil"/>
        <w:right w:val="nil"/>
        <w:between w:val="nil"/>
      </w:pBdr>
      <w:tabs>
        <w:tab w:val="left" w:pos="1320"/>
      </w:tabs>
      <w:jc w:val="center"/>
      <w:rPr>
        <w:color w:val="000000"/>
      </w:rPr>
    </w:pPr>
    <w:r>
      <w:rPr>
        <w:noProof/>
        <w:color w:val="000000"/>
        <w:lang w:eastAsia="es-CR"/>
      </w:rPr>
      <w:drawing>
        <wp:anchor distT="0" distB="0" distL="114300" distR="114300" simplePos="0" relativeHeight="251658240" behindDoc="1" locked="0" layoutInCell="1" allowOverlap="1" wp14:anchorId="26B4DB9A" wp14:editId="7250861E">
          <wp:simplePos x="0" y="0"/>
          <wp:positionH relativeFrom="margin">
            <wp:align>left</wp:align>
          </wp:positionH>
          <wp:positionV relativeFrom="paragraph">
            <wp:posOffset>219075</wp:posOffset>
          </wp:positionV>
          <wp:extent cx="5400675" cy="714375"/>
          <wp:effectExtent l="0" t="0" r="9525" b="9525"/>
          <wp:wrapTight wrapText="bothSides">
            <wp:wrapPolygon edited="0">
              <wp:start x="0" y="0"/>
              <wp:lineTo x="0" y="21312"/>
              <wp:lineTo x="21562" y="21312"/>
              <wp:lineTo x="21562" y="0"/>
              <wp:lineTo x="0" y="0"/>
            </wp:wrapPolygon>
          </wp:wrapTight>
          <wp:docPr id="1" name="image1.jpg" descr="Cabec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946"/>
    <w:multiLevelType w:val="multilevel"/>
    <w:tmpl w:val="9528AFDA"/>
    <w:lvl w:ilvl="0">
      <w:start w:val="1"/>
      <w:numFmt w:val="bullet"/>
      <w:lvlText w:val="~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0D79DF"/>
    <w:multiLevelType w:val="multilevel"/>
    <w:tmpl w:val="7D50C998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614C2"/>
    <w:multiLevelType w:val="multilevel"/>
    <w:tmpl w:val="32DED8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3238F"/>
    <w:multiLevelType w:val="multilevel"/>
    <w:tmpl w:val="D054AC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37A2"/>
    <w:multiLevelType w:val="multilevel"/>
    <w:tmpl w:val="E5DCEB6C"/>
    <w:lvl w:ilvl="0">
      <w:start w:val="1"/>
      <w:numFmt w:val="bullet"/>
      <w:lvlText w:val="~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4E689A"/>
    <w:multiLevelType w:val="multilevel"/>
    <w:tmpl w:val="48E033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5A32"/>
    <w:multiLevelType w:val="multilevel"/>
    <w:tmpl w:val="D80CFE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4479"/>
    <w:multiLevelType w:val="multilevel"/>
    <w:tmpl w:val="0D92D5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073FE"/>
    <w:multiLevelType w:val="multilevel"/>
    <w:tmpl w:val="3AEE1064"/>
    <w:lvl w:ilvl="0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7E0CD4"/>
    <w:multiLevelType w:val="multilevel"/>
    <w:tmpl w:val="90A6A7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B98"/>
    <w:multiLevelType w:val="multilevel"/>
    <w:tmpl w:val="14E29364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3D3470"/>
    <w:multiLevelType w:val="multilevel"/>
    <w:tmpl w:val="DF4AC4F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B36A5"/>
    <w:multiLevelType w:val="multilevel"/>
    <w:tmpl w:val="27AEC5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74F8"/>
    <w:multiLevelType w:val="multilevel"/>
    <w:tmpl w:val="62C22F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5F6"/>
    <w:multiLevelType w:val="multilevel"/>
    <w:tmpl w:val="DB1E9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6CDA"/>
    <w:multiLevelType w:val="multilevel"/>
    <w:tmpl w:val="611278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82B07"/>
    <w:multiLevelType w:val="multilevel"/>
    <w:tmpl w:val="D9D690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A78F8"/>
    <w:multiLevelType w:val="multilevel"/>
    <w:tmpl w:val="2196C4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B91C87"/>
    <w:multiLevelType w:val="multilevel"/>
    <w:tmpl w:val="4552B4FC"/>
    <w:lvl w:ilvl="0">
      <w:start w:val="1"/>
      <w:numFmt w:val="upperRoman"/>
      <w:lvlText w:val="%1-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A1A7A"/>
    <w:multiLevelType w:val="multilevel"/>
    <w:tmpl w:val="D5187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3480"/>
    <w:multiLevelType w:val="multilevel"/>
    <w:tmpl w:val="86781A7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11B70"/>
    <w:multiLevelType w:val="multilevel"/>
    <w:tmpl w:val="9B80E3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5D480F"/>
    <w:multiLevelType w:val="multilevel"/>
    <w:tmpl w:val="371C81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772BA7"/>
    <w:multiLevelType w:val="multilevel"/>
    <w:tmpl w:val="ACF489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61539"/>
    <w:multiLevelType w:val="multilevel"/>
    <w:tmpl w:val="A78C38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913A8"/>
    <w:multiLevelType w:val="multilevel"/>
    <w:tmpl w:val="ADB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DF4407"/>
    <w:multiLevelType w:val="multilevel"/>
    <w:tmpl w:val="EA182F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F2DD7"/>
    <w:multiLevelType w:val="multilevel"/>
    <w:tmpl w:val="78E45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D1DAD"/>
    <w:multiLevelType w:val="multilevel"/>
    <w:tmpl w:val="6C928B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1"/>
  </w:num>
  <w:num w:numId="3">
    <w:abstractNumId w:val="16"/>
  </w:num>
  <w:num w:numId="4">
    <w:abstractNumId w:val="23"/>
  </w:num>
  <w:num w:numId="5">
    <w:abstractNumId w:val="27"/>
  </w:num>
  <w:num w:numId="6">
    <w:abstractNumId w:val="2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28"/>
  </w:num>
  <w:num w:numId="16">
    <w:abstractNumId w:val="0"/>
  </w:num>
  <w:num w:numId="17">
    <w:abstractNumId w:val="19"/>
  </w:num>
  <w:num w:numId="18">
    <w:abstractNumId w:val="20"/>
  </w:num>
  <w:num w:numId="19">
    <w:abstractNumId w:val="24"/>
  </w:num>
  <w:num w:numId="20">
    <w:abstractNumId w:val="12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11"/>
  </w:num>
  <w:num w:numId="26">
    <w:abstractNumId w:val="18"/>
  </w:num>
  <w:num w:numId="27">
    <w:abstractNumId w:val="17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61"/>
    <w:rsid w:val="00024A4A"/>
    <w:rsid w:val="00037351"/>
    <w:rsid w:val="00054F48"/>
    <w:rsid w:val="00064509"/>
    <w:rsid w:val="00073CA7"/>
    <w:rsid w:val="000744C0"/>
    <w:rsid w:val="00087685"/>
    <w:rsid w:val="000B0E2B"/>
    <w:rsid w:val="000F1E4D"/>
    <w:rsid w:val="00143972"/>
    <w:rsid w:val="00154455"/>
    <w:rsid w:val="001564B5"/>
    <w:rsid w:val="0016537C"/>
    <w:rsid w:val="00175D4E"/>
    <w:rsid w:val="00193741"/>
    <w:rsid w:val="001B747D"/>
    <w:rsid w:val="001D559B"/>
    <w:rsid w:val="001F5A61"/>
    <w:rsid w:val="002103A4"/>
    <w:rsid w:val="002312AF"/>
    <w:rsid w:val="00237835"/>
    <w:rsid w:val="00270EC1"/>
    <w:rsid w:val="00280938"/>
    <w:rsid w:val="00292938"/>
    <w:rsid w:val="00292F65"/>
    <w:rsid w:val="0031255C"/>
    <w:rsid w:val="00330A47"/>
    <w:rsid w:val="00363A72"/>
    <w:rsid w:val="0036419F"/>
    <w:rsid w:val="00397D19"/>
    <w:rsid w:val="003C301E"/>
    <w:rsid w:val="003F35F5"/>
    <w:rsid w:val="00410D83"/>
    <w:rsid w:val="004309CA"/>
    <w:rsid w:val="00464C15"/>
    <w:rsid w:val="004E414F"/>
    <w:rsid w:val="00543EB2"/>
    <w:rsid w:val="00565A9C"/>
    <w:rsid w:val="005A0693"/>
    <w:rsid w:val="005D77C4"/>
    <w:rsid w:val="005E71F1"/>
    <w:rsid w:val="005F2902"/>
    <w:rsid w:val="005F74EE"/>
    <w:rsid w:val="006317DF"/>
    <w:rsid w:val="00647A67"/>
    <w:rsid w:val="00662E12"/>
    <w:rsid w:val="006F5B9F"/>
    <w:rsid w:val="007258E9"/>
    <w:rsid w:val="007615C3"/>
    <w:rsid w:val="007A031F"/>
    <w:rsid w:val="0082023C"/>
    <w:rsid w:val="00867EFA"/>
    <w:rsid w:val="008C0530"/>
    <w:rsid w:val="008D3405"/>
    <w:rsid w:val="00930266"/>
    <w:rsid w:val="00972D4C"/>
    <w:rsid w:val="009847EB"/>
    <w:rsid w:val="009B389E"/>
    <w:rsid w:val="009C1579"/>
    <w:rsid w:val="00A12D45"/>
    <w:rsid w:val="00A22CB1"/>
    <w:rsid w:val="00A27D06"/>
    <w:rsid w:val="00A64DBD"/>
    <w:rsid w:val="00A67E88"/>
    <w:rsid w:val="00A85942"/>
    <w:rsid w:val="00A93DBF"/>
    <w:rsid w:val="00AB41FE"/>
    <w:rsid w:val="00AB7078"/>
    <w:rsid w:val="00AE6F99"/>
    <w:rsid w:val="00B0417F"/>
    <w:rsid w:val="00B1058A"/>
    <w:rsid w:val="00B12E09"/>
    <w:rsid w:val="00B81876"/>
    <w:rsid w:val="00BC0037"/>
    <w:rsid w:val="00BD3B10"/>
    <w:rsid w:val="00C158AE"/>
    <w:rsid w:val="00C269F7"/>
    <w:rsid w:val="00C26D42"/>
    <w:rsid w:val="00C43A53"/>
    <w:rsid w:val="00C616AD"/>
    <w:rsid w:val="00C73D8D"/>
    <w:rsid w:val="00CA7CB2"/>
    <w:rsid w:val="00CE63DF"/>
    <w:rsid w:val="00CE64CD"/>
    <w:rsid w:val="00D226C5"/>
    <w:rsid w:val="00D31815"/>
    <w:rsid w:val="00D4356C"/>
    <w:rsid w:val="00D44AD4"/>
    <w:rsid w:val="00D504CA"/>
    <w:rsid w:val="00D62B90"/>
    <w:rsid w:val="00D7770C"/>
    <w:rsid w:val="00DA5E43"/>
    <w:rsid w:val="00DD1586"/>
    <w:rsid w:val="00DF4224"/>
    <w:rsid w:val="00E10947"/>
    <w:rsid w:val="00E35966"/>
    <w:rsid w:val="00E477C1"/>
    <w:rsid w:val="00E840F6"/>
    <w:rsid w:val="00E85D78"/>
    <w:rsid w:val="00E90803"/>
    <w:rsid w:val="00EA04F5"/>
    <w:rsid w:val="00EA1D6B"/>
    <w:rsid w:val="00EB2228"/>
    <w:rsid w:val="00EC0CE3"/>
    <w:rsid w:val="00EE5FE6"/>
    <w:rsid w:val="00F17486"/>
    <w:rsid w:val="00F318B3"/>
    <w:rsid w:val="00F452B8"/>
    <w:rsid w:val="00F95932"/>
    <w:rsid w:val="00FB1F48"/>
    <w:rsid w:val="00FB4591"/>
    <w:rsid w:val="00FE2C32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AFC5D"/>
  <w15:docId w15:val="{6F3B11D3-F841-4715-BF79-29F1D61B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A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A4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43A53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lang w:val="pt-BR" w:eastAsia="zh-CN" w:bidi="hi-IN"/>
    </w:rPr>
  </w:style>
  <w:style w:type="paragraph" w:customStyle="1" w:styleId="Prrafodelista1">
    <w:name w:val="Párrafo de lista1"/>
    <w:basedOn w:val="Normal"/>
    <w:rsid w:val="00B0417F"/>
    <w:pPr>
      <w:suppressAutoHyphens/>
      <w:ind w:left="252" w:right="251"/>
      <w:jc w:val="both"/>
    </w:pPr>
    <w:rPr>
      <w:kern w:val="1"/>
      <w:sz w:val="22"/>
      <w:szCs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A5E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E43"/>
  </w:style>
  <w:style w:type="paragraph" w:styleId="Piedepgina">
    <w:name w:val="footer"/>
    <w:basedOn w:val="Normal"/>
    <w:link w:val="PiedepginaCar"/>
    <w:uiPriority w:val="99"/>
    <w:unhideWhenUsed/>
    <w:rsid w:val="00DA5E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E43"/>
  </w:style>
  <w:style w:type="paragraph" w:styleId="NormalWeb">
    <w:name w:val="Normal (Web)"/>
    <w:basedOn w:val="Normal"/>
    <w:uiPriority w:val="99"/>
    <w:unhideWhenUsed/>
    <w:rsid w:val="001D559B"/>
    <w:pPr>
      <w:spacing w:before="100" w:beforeAutospacing="1" w:after="100" w:afterAutospacing="1"/>
    </w:pPr>
    <w:rPr>
      <w:lang w:eastAsia="es-CR"/>
    </w:rPr>
  </w:style>
  <w:style w:type="character" w:styleId="Textoennegrita">
    <w:name w:val="Strong"/>
    <w:basedOn w:val="Fuentedeprrafopredeter"/>
    <w:uiPriority w:val="22"/>
    <w:qFormat/>
    <w:rsid w:val="001D559B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D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D6B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6317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Ribeiro</dc:creator>
  <cp:lastModifiedBy>Microsoft Office User</cp:lastModifiedBy>
  <cp:revision>2</cp:revision>
  <dcterms:created xsi:type="dcterms:W3CDTF">2023-10-28T01:54:00Z</dcterms:created>
  <dcterms:modified xsi:type="dcterms:W3CDTF">2023-10-28T01:54:00Z</dcterms:modified>
</cp:coreProperties>
</file>